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0552D" w14:textId="3ABBE662" w:rsidR="00D05F01" w:rsidRPr="00B4444A" w:rsidRDefault="00297FE5" w:rsidP="00B4444A">
      <w:pPr>
        <w:tabs>
          <w:tab w:val="left" w:pos="960"/>
          <w:tab w:val="center" w:pos="5760"/>
        </w:tabs>
        <w:jc w:val="center"/>
        <w:rPr>
          <w:rFonts w:ascii="Book Antiqua" w:hAnsi="Book Antiqua"/>
          <w:b/>
          <w:spacing w:val="16"/>
          <w:sz w:val="44"/>
          <w:szCs w:val="44"/>
        </w:rPr>
      </w:pPr>
      <w:r>
        <w:rPr>
          <w:noProof/>
        </w:rPr>
        <w:drawing>
          <wp:anchor distT="0" distB="0" distL="114300" distR="114300" simplePos="0" relativeHeight="251663872" behindDoc="1" locked="0" layoutInCell="1" allowOverlap="1" wp14:anchorId="44E7A030" wp14:editId="1EF86C1B">
            <wp:simplePos x="0" y="0"/>
            <wp:positionH relativeFrom="column">
              <wp:posOffset>-226060</wp:posOffset>
            </wp:positionH>
            <wp:positionV relativeFrom="paragraph">
              <wp:posOffset>11430</wp:posOffset>
            </wp:positionV>
            <wp:extent cx="1045210" cy="828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080" t="18763" r="27419" b="26824"/>
                    <a:stretch/>
                  </pic:blipFill>
                  <pic:spPr bwMode="auto">
                    <a:xfrm>
                      <a:off x="0" y="0"/>
                      <a:ext cx="1045210"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782A" w:rsidRPr="00B4444A">
        <w:rPr>
          <w:rFonts w:ascii="Book Antiqua" w:eastAsia="Arial Unicode MS" w:hAnsi="Book Antiqua" w:cs="Gautami"/>
          <w:spacing w:val="16"/>
          <w:sz w:val="44"/>
          <w:szCs w:val="44"/>
        </w:rPr>
        <w:t>H</w:t>
      </w:r>
      <w:r w:rsidR="00B4444A">
        <w:rPr>
          <w:rFonts w:ascii="Book Antiqua" w:eastAsia="Arial Unicode MS" w:hAnsi="Book Antiqua" w:cs="Gautami"/>
          <w:spacing w:val="16"/>
          <w:sz w:val="44"/>
          <w:szCs w:val="44"/>
        </w:rPr>
        <w:t>ousing</w:t>
      </w:r>
      <w:r w:rsidR="0006782A" w:rsidRPr="00B4444A">
        <w:rPr>
          <w:rFonts w:ascii="Book Antiqua" w:eastAsia="Arial Unicode MS" w:hAnsi="Book Antiqua" w:cs="Gautami"/>
          <w:spacing w:val="16"/>
          <w:sz w:val="44"/>
          <w:szCs w:val="44"/>
        </w:rPr>
        <w:t xml:space="preserve"> A</w:t>
      </w:r>
      <w:r w:rsidR="00B4444A">
        <w:rPr>
          <w:rFonts w:ascii="Book Antiqua" w:eastAsia="Arial Unicode MS" w:hAnsi="Book Antiqua" w:cs="Gautami"/>
          <w:spacing w:val="16"/>
          <w:sz w:val="44"/>
          <w:szCs w:val="44"/>
        </w:rPr>
        <w:t>uthority</w:t>
      </w:r>
      <w:r w:rsidR="004F59F5" w:rsidRPr="00B4444A">
        <w:rPr>
          <w:rFonts w:ascii="Book Antiqua" w:eastAsia="Arial Unicode MS" w:hAnsi="Book Antiqua" w:cs="Gautami"/>
          <w:spacing w:val="16"/>
          <w:sz w:val="44"/>
          <w:szCs w:val="44"/>
        </w:rPr>
        <w:t xml:space="preserve"> O</w:t>
      </w:r>
      <w:r w:rsidR="00B4444A">
        <w:rPr>
          <w:rFonts w:ascii="Book Antiqua" w:eastAsia="Arial Unicode MS" w:hAnsi="Book Antiqua" w:cs="Gautami"/>
          <w:spacing w:val="16"/>
          <w:sz w:val="44"/>
          <w:szCs w:val="44"/>
        </w:rPr>
        <w:t>f</w:t>
      </w:r>
    </w:p>
    <w:p w14:paraId="51009236" w14:textId="0DA79839" w:rsidR="00C750DB" w:rsidRPr="00B4444A" w:rsidRDefault="004F59F5" w:rsidP="00B4444A">
      <w:pPr>
        <w:tabs>
          <w:tab w:val="center" w:pos="4680"/>
        </w:tabs>
        <w:spacing w:line="360" w:lineRule="auto"/>
        <w:jc w:val="center"/>
        <w:rPr>
          <w:rFonts w:ascii="Book Antiqua" w:eastAsia="Arial Unicode MS" w:hAnsi="Book Antiqua" w:cs="Gautami"/>
          <w:spacing w:val="16"/>
          <w:sz w:val="44"/>
          <w:szCs w:val="44"/>
        </w:rPr>
      </w:pPr>
      <w:r w:rsidRPr="00B4444A">
        <w:rPr>
          <w:rFonts w:ascii="Book Antiqua" w:eastAsia="Arial Unicode MS" w:hAnsi="Book Antiqua" w:cs="Gautami"/>
          <w:spacing w:val="16"/>
          <w:sz w:val="44"/>
          <w:szCs w:val="44"/>
        </w:rPr>
        <w:t>S</w:t>
      </w:r>
      <w:r w:rsidR="00B4444A">
        <w:rPr>
          <w:rFonts w:ascii="Book Antiqua" w:eastAsia="Arial Unicode MS" w:hAnsi="Book Antiqua" w:cs="Gautami"/>
          <w:spacing w:val="16"/>
          <w:sz w:val="44"/>
          <w:szCs w:val="44"/>
        </w:rPr>
        <w:t>t</w:t>
      </w:r>
      <w:r w:rsidRPr="00B4444A">
        <w:rPr>
          <w:rFonts w:ascii="Book Antiqua" w:eastAsia="Arial Unicode MS" w:hAnsi="Book Antiqua" w:cs="Gautami"/>
          <w:spacing w:val="16"/>
          <w:sz w:val="44"/>
          <w:szCs w:val="44"/>
        </w:rPr>
        <w:t>. M</w:t>
      </w:r>
      <w:r w:rsidR="00B4444A">
        <w:rPr>
          <w:rFonts w:ascii="Book Antiqua" w:eastAsia="Arial Unicode MS" w:hAnsi="Book Antiqua" w:cs="Gautami"/>
          <w:spacing w:val="16"/>
          <w:sz w:val="44"/>
          <w:szCs w:val="44"/>
        </w:rPr>
        <w:t>ary</w:t>
      </w:r>
      <w:r w:rsidRPr="00B4444A">
        <w:rPr>
          <w:rFonts w:ascii="Book Antiqua" w:eastAsia="Arial Unicode MS" w:hAnsi="Book Antiqua" w:cs="Gautami"/>
          <w:spacing w:val="16"/>
          <w:sz w:val="44"/>
          <w:szCs w:val="44"/>
        </w:rPr>
        <w:t>’</w:t>
      </w:r>
      <w:r w:rsidR="00B4444A">
        <w:rPr>
          <w:rFonts w:ascii="Book Antiqua" w:eastAsia="Arial Unicode MS" w:hAnsi="Book Antiqua" w:cs="Gautami"/>
          <w:spacing w:val="16"/>
          <w:sz w:val="44"/>
          <w:szCs w:val="44"/>
        </w:rPr>
        <w:t>s</w:t>
      </w:r>
      <w:r w:rsidRPr="00B4444A">
        <w:rPr>
          <w:rFonts w:ascii="Book Antiqua" w:eastAsia="Arial Unicode MS" w:hAnsi="Book Antiqua" w:cs="Gautami"/>
          <w:spacing w:val="16"/>
          <w:sz w:val="44"/>
          <w:szCs w:val="44"/>
        </w:rPr>
        <w:t xml:space="preserve"> C</w:t>
      </w:r>
      <w:r w:rsidR="00B4444A">
        <w:rPr>
          <w:rFonts w:ascii="Book Antiqua" w:eastAsia="Arial Unicode MS" w:hAnsi="Book Antiqua" w:cs="Gautami"/>
          <w:spacing w:val="16"/>
          <w:sz w:val="44"/>
          <w:szCs w:val="44"/>
        </w:rPr>
        <w:t>ounty</w:t>
      </w:r>
      <w:r w:rsidRPr="00B4444A">
        <w:rPr>
          <w:rFonts w:ascii="Book Antiqua" w:eastAsia="Arial Unicode MS" w:hAnsi="Book Antiqua" w:cs="Gautami"/>
          <w:spacing w:val="16"/>
          <w:sz w:val="44"/>
          <w:szCs w:val="44"/>
        </w:rPr>
        <w:t>, M</w:t>
      </w:r>
      <w:r w:rsidR="00B4444A">
        <w:rPr>
          <w:rFonts w:ascii="Book Antiqua" w:eastAsia="Arial Unicode MS" w:hAnsi="Book Antiqua" w:cs="Gautami"/>
          <w:spacing w:val="16"/>
          <w:sz w:val="44"/>
          <w:szCs w:val="44"/>
        </w:rPr>
        <w:t>aryland</w:t>
      </w:r>
    </w:p>
    <w:p w14:paraId="1DF60CEB" w14:textId="6AA888AB" w:rsidR="00605A4D" w:rsidRDefault="002E294C" w:rsidP="00AD45BC">
      <w:pPr>
        <w:spacing w:line="264" w:lineRule="auto"/>
        <w:ind w:left="720"/>
        <w:jc w:val="both"/>
        <w:rPr>
          <w:rFonts w:ascii="CG Times" w:hAnsi="CG Times"/>
          <w:sz w:val="18"/>
          <w:szCs w:val="18"/>
        </w:rPr>
      </w:pPr>
      <w:r w:rsidRPr="000B67CE">
        <w:rPr>
          <w:rFonts w:ascii="CG Times" w:hAnsi="CG Times"/>
          <w:sz w:val="18"/>
          <w:szCs w:val="18"/>
        </w:rPr>
        <w:t xml:space="preserve">     </w:t>
      </w:r>
      <w:r w:rsidR="0041168D" w:rsidRPr="000B67CE">
        <w:rPr>
          <w:rFonts w:ascii="CG Times" w:hAnsi="CG Times"/>
          <w:sz w:val="18"/>
          <w:szCs w:val="18"/>
        </w:rPr>
        <w:t xml:space="preserve">         </w:t>
      </w:r>
      <w:r w:rsidRPr="000B67CE">
        <w:rPr>
          <w:rFonts w:ascii="CG Times" w:hAnsi="CG Times"/>
          <w:sz w:val="18"/>
          <w:szCs w:val="18"/>
        </w:rPr>
        <w:t xml:space="preserve"> </w:t>
      </w:r>
      <w:r w:rsidR="0041168D" w:rsidRPr="000B67CE">
        <w:rPr>
          <w:rFonts w:ascii="CG Times" w:hAnsi="CG Times"/>
          <w:sz w:val="18"/>
          <w:szCs w:val="18"/>
        </w:rPr>
        <w:t xml:space="preserve"> </w:t>
      </w:r>
      <w:r w:rsidR="00CF4A3E">
        <w:rPr>
          <w:rFonts w:ascii="CG Times" w:hAnsi="CG Times"/>
          <w:sz w:val="18"/>
          <w:szCs w:val="18"/>
        </w:rPr>
        <w:t xml:space="preserve">         </w:t>
      </w:r>
      <w:r w:rsidR="00CA09F0">
        <w:rPr>
          <w:rFonts w:ascii="CG Times" w:hAnsi="CG Times"/>
          <w:sz w:val="18"/>
          <w:szCs w:val="18"/>
        </w:rPr>
        <w:t>21155 LEXWOOD DRIVE</w:t>
      </w:r>
      <w:r w:rsidR="006212B0">
        <w:rPr>
          <w:rFonts w:ascii="CG Times" w:hAnsi="CG Times"/>
          <w:sz w:val="18"/>
          <w:szCs w:val="18"/>
        </w:rPr>
        <w:t>, SUITE C</w:t>
      </w:r>
      <w:r w:rsidR="0074291A">
        <w:rPr>
          <w:rFonts w:ascii="CG Times" w:hAnsi="CG Times"/>
          <w:sz w:val="18"/>
          <w:szCs w:val="18"/>
        </w:rPr>
        <w:tab/>
      </w:r>
      <w:r w:rsidR="0006782A" w:rsidRPr="000B67CE">
        <w:rPr>
          <w:rFonts w:ascii="CG Times" w:hAnsi="CG Times"/>
          <w:sz w:val="18"/>
          <w:szCs w:val="18"/>
        </w:rPr>
        <w:t>LE</w:t>
      </w:r>
      <w:r w:rsidR="00CA09F0">
        <w:rPr>
          <w:rFonts w:ascii="CG Times" w:hAnsi="CG Times"/>
          <w:sz w:val="18"/>
          <w:szCs w:val="18"/>
        </w:rPr>
        <w:t>XINGTON PARK</w:t>
      </w:r>
      <w:r w:rsidR="0006782A" w:rsidRPr="000B67CE">
        <w:rPr>
          <w:rFonts w:ascii="CG Times" w:hAnsi="CG Times"/>
          <w:sz w:val="18"/>
          <w:szCs w:val="18"/>
        </w:rPr>
        <w:t>, MARYLAND  2065</w:t>
      </w:r>
      <w:r w:rsidR="00CA09F0">
        <w:rPr>
          <w:rFonts w:ascii="CG Times" w:hAnsi="CG Times"/>
          <w:sz w:val="18"/>
          <w:szCs w:val="18"/>
        </w:rPr>
        <w:t>3</w:t>
      </w:r>
    </w:p>
    <w:p w14:paraId="035A4B0C" w14:textId="19708814" w:rsidR="00C750DB" w:rsidRPr="000B67CE" w:rsidRDefault="00C750DB" w:rsidP="00AD45BC">
      <w:pPr>
        <w:spacing w:line="264" w:lineRule="auto"/>
        <w:ind w:left="720"/>
        <w:jc w:val="both"/>
        <w:rPr>
          <w:rFonts w:ascii="CG Times" w:hAnsi="CG Times"/>
          <w:sz w:val="18"/>
          <w:szCs w:val="18"/>
        </w:rPr>
      </w:pPr>
    </w:p>
    <w:p w14:paraId="39FDBD43" w14:textId="198A06BF" w:rsidR="002E294C" w:rsidRPr="000B67CE" w:rsidRDefault="00DE49B1" w:rsidP="00A524EA">
      <w:pPr>
        <w:spacing w:line="264" w:lineRule="auto"/>
        <w:ind w:left="-540" w:right="-360"/>
        <w:rPr>
          <w:rFonts w:ascii="CG Times" w:hAnsi="CG Times"/>
          <w:sz w:val="18"/>
          <w:szCs w:val="18"/>
        </w:rPr>
      </w:pPr>
      <w:r w:rsidRPr="000B67CE">
        <w:rPr>
          <w:rFonts w:ascii="CG Times" w:hAnsi="CG Times"/>
          <w:noProof/>
          <w:sz w:val="18"/>
          <w:szCs w:val="18"/>
        </w:rPr>
        <mc:AlternateContent>
          <mc:Choice Requires="wps">
            <w:drawing>
              <wp:anchor distT="0" distB="0" distL="114300" distR="114300" simplePos="0" relativeHeight="251656704" behindDoc="0" locked="0" layoutInCell="1" allowOverlap="1" wp14:anchorId="42589186" wp14:editId="097FAC15">
                <wp:simplePos x="0" y="0"/>
                <wp:positionH relativeFrom="column">
                  <wp:posOffset>2926080</wp:posOffset>
                </wp:positionH>
                <wp:positionV relativeFrom="paragraph">
                  <wp:posOffset>64770</wp:posOffset>
                </wp:positionV>
                <wp:extent cx="655320" cy="0"/>
                <wp:effectExtent l="11430" t="8255" r="9525" b="1079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8EE0"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1pt" to="28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"/>
            </w:pict>
          </mc:Fallback>
        </mc:AlternateContent>
      </w:r>
      <w:r w:rsidRPr="000B67CE">
        <w:rPr>
          <w:rFonts w:ascii="CG Times" w:hAnsi="CG Times"/>
          <w:noProof/>
          <w:sz w:val="18"/>
          <w:szCs w:val="18"/>
        </w:rPr>
        <mc:AlternateContent>
          <mc:Choice Requires="wps">
            <w:drawing>
              <wp:anchor distT="0" distB="0" distL="114300" distR="114300" simplePos="0" relativeHeight="251657728" behindDoc="0" locked="0" layoutInCell="1" allowOverlap="1" wp14:anchorId="5AD38AA9" wp14:editId="047C80DA">
                <wp:simplePos x="0" y="0"/>
                <wp:positionH relativeFrom="column">
                  <wp:posOffset>1356360</wp:posOffset>
                </wp:positionH>
                <wp:positionV relativeFrom="paragraph">
                  <wp:posOffset>64770</wp:posOffset>
                </wp:positionV>
                <wp:extent cx="617220" cy="0"/>
                <wp:effectExtent l="13335" t="8255" r="7620" b="1079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E35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5.1pt" to="155.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"/>
            </w:pict>
          </mc:Fallback>
        </mc:AlternateContent>
      </w:r>
      <w:r w:rsidRPr="000B67CE">
        <w:rPr>
          <w:rFonts w:ascii="CG Times" w:hAnsi="CG Times"/>
          <w:noProof/>
        </w:rPr>
        <mc:AlternateContent>
          <mc:Choice Requires="wps">
            <w:drawing>
              <wp:anchor distT="0" distB="0" distL="114300" distR="114300" simplePos="0" relativeHeight="251658752" behindDoc="0" locked="0" layoutInCell="1" allowOverlap="1" wp14:anchorId="007B4C17" wp14:editId="6FA51941">
                <wp:simplePos x="0" y="0"/>
                <wp:positionH relativeFrom="column">
                  <wp:posOffset>-114300</wp:posOffset>
                </wp:positionH>
                <wp:positionV relativeFrom="paragraph">
                  <wp:posOffset>64770</wp:posOffset>
                </wp:positionV>
                <wp:extent cx="685800" cy="0"/>
                <wp:effectExtent l="9525" t="8255" r="9525" b="1079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B692F"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pt" to="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"/>
            </w:pict>
          </mc:Fallback>
        </mc:AlternateContent>
      </w:r>
      <w:r w:rsidRPr="000B67CE">
        <w:rPr>
          <w:rFonts w:ascii="CG Times" w:hAnsi="CG Times"/>
          <w:noProof/>
          <w:sz w:val="18"/>
          <w:szCs w:val="18"/>
        </w:rPr>
        <mc:AlternateContent>
          <mc:Choice Requires="wps">
            <w:drawing>
              <wp:anchor distT="0" distB="0" distL="114300" distR="114300" simplePos="0" relativeHeight="251655680" behindDoc="0" locked="0" layoutInCell="1" allowOverlap="1" wp14:anchorId="1522C7E7" wp14:editId="03F9EA52">
                <wp:simplePos x="0" y="0"/>
                <wp:positionH relativeFrom="column">
                  <wp:posOffset>5547360</wp:posOffset>
                </wp:positionH>
                <wp:positionV relativeFrom="paragraph">
                  <wp:posOffset>64770</wp:posOffset>
                </wp:positionV>
                <wp:extent cx="632460" cy="0"/>
                <wp:effectExtent l="13335" t="8255" r="11430" b="1079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98B9C"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8pt,5.1pt" to="48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"/>
            </w:pict>
          </mc:Fallback>
        </mc:AlternateContent>
      </w:r>
      <w:r w:rsidR="000D5BA3" w:rsidRPr="000B67CE">
        <w:rPr>
          <w:rFonts w:ascii="CG Times" w:hAnsi="CG Times"/>
          <w:sz w:val="18"/>
          <w:szCs w:val="18"/>
        </w:rPr>
        <w:t xml:space="preserve">                </w:t>
      </w:r>
      <w:r w:rsidR="0041168D" w:rsidRPr="000B67CE">
        <w:rPr>
          <w:rFonts w:ascii="CG Times" w:hAnsi="CG Times"/>
          <w:sz w:val="18"/>
          <w:szCs w:val="18"/>
        </w:rPr>
        <w:t xml:space="preserve">  </w:t>
      </w:r>
      <w:r w:rsidR="00173209">
        <w:rPr>
          <w:rFonts w:ascii="CG Times" w:hAnsi="CG Times"/>
          <w:sz w:val="18"/>
          <w:szCs w:val="18"/>
        </w:rPr>
        <w:t xml:space="preserve"> </w:t>
      </w:r>
      <w:r w:rsidR="00DE178F">
        <w:rPr>
          <w:rFonts w:ascii="CG Times" w:hAnsi="CG Times"/>
          <w:sz w:val="18"/>
          <w:szCs w:val="18"/>
        </w:rPr>
        <w:t xml:space="preserve">  </w:t>
      </w:r>
      <w:r w:rsidR="00CA09F0">
        <w:rPr>
          <w:rFonts w:ascii="CG Times" w:hAnsi="CG Times"/>
          <w:sz w:val="18"/>
          <w:szCs w:val="18"/>
        </w:rPr>
        <w:t xml:space="preserve">   </w:t>
      </w:r>
      <w:r w:rsidR="0000368C">
        <w:rPr>
          <w:rFonts w:ascii="CG Times" w:hAnsi="CG Times"/>
          <w:sz w:val="18"/>
          <w:szCs w:val="18"/>
        </w:rPr>
        <w:t xml:space="preserve">    </w:t>
      </w:r>
      <w:r w:rsidR="004E5425">
        <w:rPr>
          <w:rFonts w:ascii="CG Times" w:hAnsi="CG Times"/>
          <w:sz w:val="18"/>
          <w:szCs w:val="18"/>
        </w:rPr>
        <w:t xml:space="preserve"> </w:t>
      </w:r>
      <w:r w:rsidR="0000368C">
        <w:rPr>
          <w:rFonts w:ascii="CG Times" w:hAnsi="CG Times"/>
          <w:sz w:val="18"/>
          <w:szCs w:val="18"/>
        </w:rPr>
        <w:t xml:space="preserve"> </w:t>
      </w:r>
      <w:r w:rsidR="004E5425">
        <w:rPr>
          <w:rFonts w:ascii="CG Times" w:hAnsi="CG Times"/>
          <w:sz w:val="18"/>
          <w:szCs w:val="18"/>
        </w:rPr>
        <w:t xml:space="preserve">    </w:t>
      </w:r>
      <w:r w:rsidR="0074291A">
        <w:rPr>
          <w:rFonts w:ascii="CG Times" w:hAnsi="CG Times"/>
          <w:sz w:val="18"/>
          <w:szCs w:val="18"/>
        </w:rPr>
        <w:t>301-866-6590</w:t>
      </w:r>
      <w:r w:rsidR="0074291A">
        <w:rPr>
          <w:rFonts w:ascii="CG Times" w:hAnsi="CG Times"/>
          <w:sz w:val="18"/>
          <w:szCs w:val="18"/>
        </w:rPr>
        <w:tab/>
      </w:r>
      <w:r w:rsidR="00173209">
        <w:rPr>
          <w:rFonts w:ascii="CG Times" w:hAnsi="CG Times"/>
          <w:sz w:val="18"/>
          <w:szCs w:val="18"/>
        </w:rPr>
        <w:t xml:space="preserve">            </w:t>
      </w:r>
      <w:r w:rsidR="0000368C">
        <w:rPr>
          <w:rFonts w:ascii="CG Times" w:hAnsi="CG Times"/>
          <w:sz w:val="18"/>
          <w:szCs w:val="18"/>
        </w:rPr>
        <w:t xml:space="preserve">    </w:t>
      </w:r>
      <w:r w:rsidR="004E5425">
        <w:rPr>
          <w:rFonts w:ascii="CG Times" w:hAnsi="CG Times"/>
          <w:sz w:val="18"/>
          <w:szCs w:val="18"/>
        </w:rPr>
        <w:t xml:space="preserve">        </w:t>
      </w:r>
      <w:r w:rsidR="00E00460">
        <w:rPr>
          <w:rFonts w:ascii="CG Times" w:hAnsi="CG Times"/>
          <w:sz w:val="18"/>
          <w:szCs w:val="18"/>
        </w:rPr>
        <w:t>Fax 301-737-</w:t>
      </w:r>
      <w:r w:rsidR="0074291A">
        <w:rPr>
          <w:rFonts w:ascii="CG Times" w:hAnsi="CG Times"/>
          <w:sz w:val="18"/>
          <w:szCs w:val="18"/>
        </w:rPr>
        <w:t>7929</w:t>
      </w:r>
      <w:r w:rsidR="009B0BCA">
        <w:rPr>
          <w:rFonts w:ascii="CG Times" w:hAnsi="CG Times"/>
          <w:sz w:val="18"/>
          <w:szCs w:val="18"/>
        </w:rPr>
        <w:t xml:space="preserve">  </w:t>
      </w:r>
      <w:r w:rsidR="000D5BA3" w:rsidRPr="000B67CE">
        <w:rPr>
          <w:rFonts w:ascii="CG Times" w:hAnsi="CG Times"/>
          <w:sz w:val="18"/>
          <w:szCs w:val="18"/>
        </w:rPr>
        <w:t xml:space="preserve">   </w:t>
      </w:r>
      <w:r w:rsidR="00CA09F0">
        <w:rPr>
          <w:rFonts w:ascii="CG Times" w:hAnsi="CG Times"/>
          <w:sz w:val="18"/>
          <w:szCs w:val="18"/>
        </w:rPr>
        <w:t xml:space="preserve">   </w:t>
      </w:r>
      <w:r w:rsidR="00DB47FD">
        <w:rPr>
          <w:rFonts w:ascii="CG Times" w:hAnsi="CG Times"/>
          <w:sz w:val="18"/>
          <w:szCs w:val="18"/>
        </w:rPr>
        <w:t xml:space="preserve"> </w:t>
      </w:r>
      <w:r w:rsidR="0000368C">
        <w:rPr>
          <w:rFonts w:ascii="CG Times" w:hAnsi="CG Times"/>
          <w:sz w:val="18"/>
          <w:szCs w:val="18"/>
        </w:rPr>
        <w:t xml:space="preserve">  </w:t>
      </w:r>
      <w:r w:rsidR="0074291A">
        <w:rPr>
          <w:rFonts w:ascii="CG Times" w:hAnsi="CG Times"/>
          <w:sz w:val="18"/>
          <w:szCs w:val="18"/>
        </w:rPr>
        <w:t xml:space="preserve">    </w:t>
      </w:r>
      <w:r w:rsidR="0074291A">
        <w:rPr>
          <w:rFonts w:ascii="CG Times" w:hAnsi="CG Times"/>
          <w:sz w:val="18"/>
          <w:szCs w:val="18"/>
        </w:rPr>
        <w:tab/>
        <w:t>MD</w:t>
      </w:r>
      <w:r w:rsidR="0006782A" w:rsidRPr="000B67CE">
        <w:rPr>
          <w:rFonts w:ascii="CG Times" w:hAnsi="CG Times"/>
          <w:sz w:val="18"/>
          <w:szCs w:val="18"/>
        </w:rPr>
        <w:t xml:space="preserve"> Relay Svc. 711 </w:t>
      </w:r>
      <w:r w:rsidR="0074291A">
        <w:rPr>
          <w:rFonts w:ascii="CG Times" w:hAnsi="CG Times"/>
          <w:sz w:val="18"/>
          <w:szCs w:val="18"/>
        </w:rPr>
        <w:t>or 1-800-552-7724</w:t>
      </w:r>
      <w:r w:rsidR="00605A4D" w:rsidRPr="000B67CE">
        <w:rPr>
          <w:rFonts w:ascii="CG Times" w:hAnsi="CG Times"/>
          <w:sz w:val="18"/>
          <w:szCs w:val="18"/>
        </w:rPr>
        <w:t xml:space="preserve"> </w:t>
      </w:r>
    </w:p>
    <w:p w14:paraId="04F700B2" w14:textId="18D04119" w:rsidR="00A4005F" w:rsidRDefault="00A4005F" w:rsidP="009B20FC">
      <w:pPr>
        <w:jc w:val="center"/>
        <w:rPr>
          <w:szCs w:val="18"/>
        </w:rPr>
      </w:pPr>
    </w:p>
    <w:p w14:paraId="1E36B3B7" w14:textId="77777777" w:rsidR="00BA7FCB" w:rsidRPr="00B308F2" w:rsidRDefault="00BA7FCB" w:rsidP="00BA7FCB">
      <w:pPr>
        <w:jc w:val="center"/>
        <w:rPr>
          <w:b/>
        </w:rPr>
      </w:pPr>
      <w:r w:rsidRPr="00B308F2">
        <w:rPr>
          <w:b/>
        </w:rPr>
        <w:t xml:space="preserve">INFORMATION SHEET REGARDING ST. </w:t>
      </w:r>
      <w:smartTag w:uri="urn:schemas-microsoft-com:office:smarttags" w:element="stockticker">
        <w:r w:rsidRPr="00B308F2">
          <w:rPr>
            <w:b/>
          </w:rPr>
          <w:t>MARY</w:t>
        </w:r>
      </w:smartTag>
      <w:r w:rsidRPr="00B308F2">
        <w:rPr>
          <w:b/>
        </w:rPr>
        <w:t>’S COUNTY</w:t>
      </w:r>
    </w:p>
    <w:p w14:paraId="33993305" w14:textId="77777777" w:rsidR="00BA7FCB" w:rsidRPr="00B308F2" w:rsidRDefault="00BA7FCB" w:rsidP="00BA7FCB">
      <w:pPr>
        <w:jc w:val="center"/>
        <w:rPr>
          <w:b/>
        </w:rPr>
      </w:pPr>
      <w:r w:rsidRPr="00B308F2">
        <w:rPr>
          <w:b/>
        </w:rPr>
        <w:t>HOUSING CHOICE VOUCHER PROGRAM</w:t>
      </w:r>
    </w:p>
    <w:p w14:paraId="174721DB" w14:textId="77777777" w:rsidR="00BA7FCB" w:rsidRPr="00B308F2" w:rsidRDefault="00BA7FCB" w:rsidP="00BA7FCB">
      <w:pPr>
        <w:jc w:val="center"/>
        <w:rPr>
          <w:b/>
        </w:rPr>
      </w:pPr>
    </w:p>
    <w:p w14:paraId="1EEA9CA3" w14:textId="77777777" w:rsidR="00BA7FCB" w:rsidRPr="00B308F2" w:rsidRDefault="00BA7FCB" w:rsidP="00BA7FCB"/>
    <w:p w14:paraId="2987D708" w14:textId="77777777" w:rsidR="00BA7FCB" w:rsidRPr="00B308F2" w:rsidRDefault="00BA7FCB" w:rsidP="00BA7FCB">
      <w:pPr>
        <w:pStyle w:val="BodyText"/>
        <w:jc w:val="both"/>
        <w:rPr>
          <w:b/>
        </w:rPr>
      </w:pPr>
      <w:r w:rsidRPr="00B308F2">
        <w:rPr>
          <w:b/>
        </w:rPr>
        <w:t>The Housing Choice Voucher Program is a federally funded program to assist eligible families in the payment of rent.</w:t>
      </w:r>
    </w:p>
    <w:p w14:paraId="5B512220" w14:textId="77777777" w:rsidR="00BA7FCB" w:rsidRDefault="00BA7FCB" w:rsidP="00BA7FCB"/>
    <w:p w14:paraId="529705C2" w14:textId="77777777" w:rsidR="00BA7FCB" w:rsidRPr="00B308F2" w:rsidRDefault="00BA7FCB" w:rsidP="00BA7FCB"/>
    <w:p w14:paraId="06C4BF0B" w14:textId="77777777" w:rsidR="00BA7FCB" w:rsidRPr="00B308F2" w:rsidRDefault="00BA7FCB" w:rsidP="00BA7FCB">
      <w:pPr>
        <w:pStyle w:val="Heading1"/>
        <w:ind w:left="0"/>
        <w:jc w:val="center"/>
        <w:rPr>
          <w:u w:val="single"/>
        </w:rPr>
      </w:pPr>
      <w:r w:rsidRPr="00B308F2">
        <w:rPr>
          <w:u w:val="single"/>
        </w:rPr>
        <w:t>WHO CAN RECEIVE ASSISTANCE</w:t>
      </w:r>
    </w:p>
    <w:p w14:paraId="44E1BB20" w14:textId="77777777" w:rsidR="00BA7FCB" w:rsidRPr="00B308F2" w:rsidRDefault="00BA7FCB" w:rsidP="00BA7FCB">
      <w:pPr>
        <w:pStyle w:val="BodyText"/>
      </w:pPr>
    </w:p>
    <w:p w14:paraId="22D481F5" w14:textId="77777777" w:rsidR="00BA7FCB" w:rsidRPr="00B308F2" w:rsidRDefault="00BA7FCB" w:rsidP="00BA7FCB">
      <w:pPr>
        <w:pStyle w:val="BodyText"/>
        <w:rPr>
          <w:b/>
        </w:rPr>
      </w:pPr>
      <w:r w:rsidRPr="00B308F2">
        <w:rPr>
          <w:b/>
        </w:rPr>
        <w:t>Any individual or family whose gross income* does not exceed the following income limits.</w:t>
      </w:r>
    </w:p>
    <w:p w14:paraId="4D8A6AD8" w14:textId="77777777" w:rsidR="00BA7FCB" w:rsidRPr="00B308F2" w:rsidRDefault="00BA7FCB" w:rsidP="00BA7FCB"/>
    <w:p w14:paraId="5231CE50" w14:textId="77777777" w:rsidR="00BA7FCB" w:rsidRPr="000E02E0" w:rsidRDefault="00BA7FCB" w:rsidP="00BA7FCB">
      <w:pPr>
        <w:ind w:right="-720"/>
        <w:rPr>
          <w:b/>
          <w:u w:val="single"/>
          <w:lang w:val="fr-FR"/>
        </w:rPr>
      </w:pPr>
      <w:r w:rsidRPr="000E02E0">
        <w:rPr>
          <w:b/>
          <w:u w:val="single"/>
          <w:lang w:val="fr-FR"/>
        </w:rPr>
        <w:t>1 Person</w:t>
      </w:r>
      <w:r w:rsidRPr="000E02E0">
        <w:rPr>
          <w:b/>
          <w:lang w:val="fr-FR"/>
        </w:rPr>
        <w:tab/>
      </w:r>
      <w:r w:rsidRPr="000E02E0">
        <w:rPr>
          <w:b/>
          <w:u w:val="single"/>
          <w:lang w:val="fr-FR"/>
        </w:rPr>
        <w:t>2 Persons</w:t>
      </w:r>
      <w:r w:rsidRPr="000E02E0">
        <w:rPr>
          <w:b/>
          <w:lang w:val="fr-FR"/>
        </w:rPr>
        <w:tab/>
      </w:r>
      <w:r w:rsidRPr="000E02E0">
        <w:rPr>
          <w:b/>
          <w:u w:val="single"/>
          <w:lang w:val="fr-FR"/>
        </w:rPr>
        <w:t>3 Persons</w:t>
      </w:r>
      <w:r w:rsidRPr="000E02E0">
        <w:rPr>
          <w:b/>
          <w:lang w:val="fr-FR"/>
        </w:rPr>
        <w:tab/>
      </w:r>
      <w:r w:rsidRPr="000E02E0">
        <w:rPr>
          <w:b/>
          <w:u w:val="single"/>
          <w:lang w:val="fr-FR"/>
        </w:rPr>
        <w:t>4 Persons</w:t>
      </w:r>
      <w:r w:rsidRPr="000E02E0">
        <w:rPr>
          <w:b/>
          <w:lang w:val="fr-FR"/>
        </w:rPr>
        <w:tab/>
      </w:r>
      <w:r w:rsidRPr="000E02E0">
        <w:rPr>
          <w:b/>
          <w:u w:val="single"/>
          <w:lang w:val="fr-FR"/>
        </w:rPr>
        <w:t>5 Persons</w:t>
      </w:r>
      <w:r w:rsidRPr="000E02E0">
        <w:rPr>
          <w:b/>
          <w:lang w:val="fr-FR"/>
        </w:rPr>
        <w:tab/>
      </w:r>
      <w:r w:rsidRPr="000E02E0">
        <w:rPr>
          <w:b/>
          <w:u w:val="single"/>
          <w:lang w:val="fr-FR"/>
        </w:rPr>
        <w:t>6 Persons</w:t>
      </w:r>
      <w:r w:rsidRPr="000E02E0">
        <w:rPr>
          <w:b/>
          <w:lang w:val="fr-FR"/>
        </w:rPr>
        <w:t xml:space="preserve"> </w:t>
      </w:r>
      <w:r w:rsidRPr="000E02E0">
        <w:rPr>
          <w:b/>
          <w:lang w:val="fr-FR"/>
        </w:rPr>
        <w:tab/>
      </w:r>
      <w:r w:rsidRPr="000E02E0">
        <w:rPr>
          <w:b/>
          <w:u w:val="single"/>
          <w:lang w:val="fr-FR"/>
        </w:rPr>
        <w:t>7 Persons</w:t>
      </w:r>
    </w:p>
    <w:p w14:paraId="5BC4B7D7" w14:textId="18C224EE" w:rsidR="00BA7FCB" w:rsidRPr="00B308F2" w:rsidRDefault="00BA7FCB" w:rsidP="00BA7FCB">
      <w:pPr>
        <w:ind w:right="-720"/>
        <w:rPr>
          <w:b/>
        </w:rPr>
      </w:pPr>
      <w:r w:rsidRPr="00B308F2">
        <w:rPr>
          <w:b/>
        </w:rPr>
        <w:t>$</w:t>
      </w:r>
      <w:r>
        <w:rPr>
          <w:b/>
        </w:rPr>
        <w:t>5</w:t>
      </w:r>
      <w:r w:rsidR="00524329">
        <w:rPr>
          <w:b/>
        </w:rPr>
        <w:t>5</w:t>
      </w:r>
      <w:r>
        <w:rPr>
          <w:b/>
        </w:rPr>
        <w:t>,950</w:t>
      </w:r>
      <w:r w:rsidRPr="00B308F2">
        <w:rPr>
          <w:b/>
        </w:rPr>
        <w:tab/>
        <w:t>$</w:t>
      </w:r>
      <w:r>
        <w:rPr>
          <w:b/>
        </w:rPr>
        <w:t>6</w:t>
      </w:r>
      <w:r w:rsidR="00524329">
        <w:rPr>
          <w:b/>
        </w:rPr>
        <w:t>3,950</w:t>
      </w:r>
      <w:r w:rsidRPr="00B308F2">
        <w:rPr>
          <w:b/>
        </w:rPr>
        <w:tab/>
        <w:t>$</w:t>
      </w:r>
      <w:r>
        <w:rPr>
          <w:b/>
        </w:rPr>
        <w:t>7</w:t>
      </w:r>
      <w:r w:rsidR="00524329">
        <w:rPr>
          <w:b/>
        </w:rPr>
        <w:t>1</w:t>
      </w:r>
      <w:r>
        <w:rPr>
          <w:b/>
        </w:rPr>
        <w:t>,</w:t>
      </w:r>
      <w:r w:rsidR="00524329">
        <w:rPr>
          <w:b/>
        </w:rPr>
        <w:t>9</w:t>
      </w:r>
      <w:r>
        <w:rPr>
          <w:b/>
        </w:rPr>
        <w:t>50</w:t>
      </w:r>
      <w:r w:rsidRPr="00B308F2">
        <w:rPr>
          <w:b/>
        </w:rPr>
        <w:tab/>
        <w:t>$</w:t>
      </w:r>
      <w:r>
        <w:rPr>
          <w:b/>
        </w:rPr>
        <w:t>7</w:t>
      </w:r>
      <w:r w:rsidR="00524329">
        <w:rPr>
          <w:b/>
        </w:rPr>
        <w:t>9</w:t>
      </w:r>
      <w:r>
        <w:rPr>
          <w:b/>
        </w:rPr>
        <w:t>,</w:t>
      </w:r>
      <w:r w:rsidR="00524329">
        <w:rPr>
          <w:b/>
        </w:rPr>
        <w:t>90</w:t>
      </w:r>
      <w:r>
        <w:rPr>
          <w:b/>
        </w:rPr>
        <w:t>0</w:t>
      </w:r>
      <w:r w:rsidRPr="00B308F2">
        <w:rPr>
          <w:b/>
        </w:rPr>
        <w:tab/>
        <w:t>$</w:t>
      </w:r>
      <w:r>
        <w:rPr>
          <w:b/>
        </w:rPr>
        <w:t>8</w:t>
      </w:r>
      <w:r w:rsidR="00524329">
        <w:rPr>
          <w:b/>
        </w:rPr>
        <w:t>6</w:t>
      </w:r>
      <w:r>
        <w:rPr>
          <w:b/>
        </w:rPr>
        <w:t>,</w:t>
      </w:r>
      <w:r w:rsidR="00524329">
        <w:rPr>
          <w:b/>
        </w:rPr>
        <w:t>3</w:t>
      </w:r>
      <w:r>
        <w:rPr>
          <w:b/>
        </w:rPr>
        <w:t>00</w:t>
      </w:r>
      <w:r w:rsidRPr="00B308F2">
        <w:rPr>
          <w:b/>
        </w:rPr>
        <w:tab/>
        <w:t>$</w:t>
      </w:r>
      <w:r>
        <w:rPr>
          <w:b/>
        </w:rPr>
        <w:t>9</w:t>
      </w:r>
      <w:r w:rsidR="00524329">
        <w:rPr>
          <w:b/>
        </w:rPr>
        <w:t>2</w:t>
      </w:r>
      <w:r>
        <w:rPr>
          <w:b/>
        </w:rPr>
        <w:t>,</w:t>
      </w:r>
      <w:r w:rsidR="00524329">
        <w:rPr>
          <w:b/>
        </w:rPr>
        <w:t>7</w:t>
      </w:r>
      <w:r>
        <w:rPr>
          <w:b/>
        </w:rPr>
        <w:t>00</w:t>
      </w:r>
      <w:r w:rsidRPr="00B308F2">
        <w:rPr>
          <w:b/>
        </w:rPr>
        <w:tab/>
        <w:t>$</w:t>
      </w:r>
      <w:r>
        <w:rPr>
          <w:b/>
        </w:rPr>
        <w:t>9</w:t>
      </w:r>
      <w:r w:rsidR="00524329">
        <w:rPr>
          <w:b/>
        </w:rPr>
        <w:t>9</w:t>
      </w:r>
      <w:r>
        <w:rPr>
          <w:b/>
        </w:rPr>
        <w:t>,</w:t>
      </w:r>
      <w:r w:rsidR="00524329">
        <w:rPr>
          <w:b/>
        </w:rPr>
        <w:t>10</w:t>
      </w:r>
      <w:r>
        <w:rPr>
          <w:b/>
        </w:rPr>
        <w:t>0</w:t>
      </w:r>
    </w:p>
    <w:p w14:paraId="24CD98B6" w14:textId="77777777" w:rsidR="00BA7FCB" w:rsidRPr="00B308F2" w:rsidRDefault="00BA7FCB" w:rsidP="00BA7FCB">
      <w:pPr>
        <w:rPr>
          <w:b/>
        </w:rPr>
      </w:pPr>
    </w:p>
    <w:p w14:paraId="7E683D47" w14:textId="77777777" w:rsidR="00BA7FCB" w:rsidRPr="00B308F2" w:rsidRDefault="00BA7FCB" w:rsidP="00BA7FCB">
      <w:pPr>
        <w:jc w:val="both"/>
      </w:pPr>
      <w:r w:rsidRPr="00B308F2">
        <w:rPr>
          <w:b/>
        </w:rPr>
        <w:t xml:space="preserve">* </w:t>
      </w:r>
      <w:r w:rsidRPr="00B308F2">
        <w:t>Income refers to wages, tips, interest, dividends, retirement or disability payment, net family assets, and other forms.</w:t>
      </w:r>
    </w:p>
    <w:p w14:paraId="0003D1B8" w14:textId="77777777" w:rsidR="00BA7FCB" w:rsidRPr="00B308F2" w:rsidRDefault="00BA7FCB" w:rsidP="00BA7FCB">
      <w:pPr>
        <w:pStyle w:val="Heading1"/>
        <w:rPr>
          <w:b w:val="0"/>
          <w:bCs w:val="0"/>
        </w:rPr>
      </w:pPr>
    </w:p>
    <w:p w14:paraId="2D913C50" w14:textId="77777777" w:rsidR="00BA7FCB" w:rsidRPr="003C7AC5" w:rsidRDefault="00BA7FCB" w:rsidP="00BA7FCB">
      <w:pPr>
        <w:pStyle w:val="Heading1"/>
        <w:ind w:left="0"/>
        <w:jc w:val="center"/>
        <w:rPr>
          <w:u w:val="single"/>
        </w:rPr>
      </w:pPr>
      <w:r w:rsidRPr="003C7AC5">
        <w:rPr>
          <w:u w:val="single"/>
        </w:rPr>
        <w:t>HOW DOES THE PROGRAM WORK?</w:t>
      </w:r>
    </w:p>
    <w:p w14:paraId="37C392F2" w14:textId="77777777" w:rsidR="00BA7FCB" w:rsidRPr="00B308F2" w:rsidRDefault="00BA7FCB" w:rsidP="00BA7FCB"/>
    <w:p w14:paraId="64E912F5" w14:textId="77777777" w:rsidR="00BA7FCB" w:rsidRPr="00B308F2" w:rsidRDefault="00BA7FCB" w:rsidP="00BA7FCB">
      <w:pPr>
        <w:jc w:val="both"/>
      </w:pPr>
      <w:r w:rsidRPr="00B308F2">
        <w:t xml:space="preserve">A landlord leases affordable, decent, safe, and sanitary housing to eligible families.  The family pays at least 30% of their adjusted income towards rent and utilities.  Any new admission or any family who moves may not pay more than 40% of adjusted monthly income toward the initial rent for the unit.  </w:t>
      </w:r>
    </w:p>
    <w:p w14:paraId="5C893CA2" w14:textId="77777777" w:rsidR="00BA7FCB" w:rsidRPr="00B308F2" w:rsidRDefault="00BA7FCB" w:rsidP="00BA7FCB"/>
    <w:p w14:paraId="17E807D1" w14:textId="77777777" w:rsidR="00BA7FCB" w:rsidRPr="00B308F2" w:rsidRDefault="00BA7FCB" w:rsidP="00BA7FCB">
      <w:pPr>
        <w:pStyle w:val="Heading1"/>
        <w:ind w:left="0"/>
        <w:jc w:val="center"/>
        <w:rPr>
          <w:u w:val="single"/>
        </w:rPr>
      </w:pPr>
      <w:r w:rsidRPr="00B308F2">
        <w:rPr>
          <w:u w:val="single"/>
        </w:rPr>
        <w:t xml:space="preserve">WHAT IS DECENT, </w:t>
      </w:r>
      <w:smartTag w:uri="urn:schemas-microsoft-com:office:smarttags" w:element="stockticker">
        <w:r w:rsidRPr="00B308F2">
          <w:rPr>
            <w:u w:val="single"/>
          </w:rPr>
          <w:t>SAFE</w:t>
        </w:r>
      </w:smartTag>
      <w:r w:rsidRPr="00B308F2">
        <w:rPr>
          <w:u w:val="single"/>
        </w:rPr>
        <w:t xml:space="preserve"> </w:t>
      </w:r>
      <w:smartTag w:uri="urn:schemas-microsoft-com:office:smarttags" w:element="stockticker">
        <w:r w:rsidRPr="00B308F2">
          <w:rPr>
            <w:u w:val="single"/>
          </w:rPr>
          <w:t>AND</w:t>
        </w:r>
      </w:smartTag>
      <w:r w:rsidRPr="00B308F2">
        <w:rPr>
          <w:u w:val="single"/>
        </w:rPr>
        <w:t xml:space="preserve"> SANITARY HOUSING?</w:t>
      </w:r>
    </w:p>
    <w:p w14:paraId="3B80A528" w14:textId="77777777" w:rsidR="00BA7FCB" w:rsidRPr="00B308F2" w:rsidRDefault="00BA7FCB" w:rsidP="00BA7FCB"/>
    <w:p w14:paraId="514CCD44" w14:textId="77777777" w:rsidR="00BA7FCB" w:rsidRPr="00B308F2" w:rsidRDefault="00BA7FCB" w:rsidP="00BA7FCB">
      <w:pPr>
        <w:jc w:val="both"/>
      </w:pPr>
      <w:r w:rsidRPr="00B308F2">
        <w:t xml:space="preserve">“Decent, Safe and Sanitary” means housing that upon inspection meets certain minimum standards.  It may include single family homes, rental apartments, mobile homes, and mobile home lots for families with their own mobile homes.       </w:t>
      </w:r>
    </w:p>
    <w:p w14:paraId="0A6B8C76" w14:textId="77777777" w:rsidR="00BA7FCB" w:rsidRPr="00B308F2" w:rsidRDefault="00BA7FCB" w:rsidP="00BA7FCB"/>
    <w:p w14:paraId="5AF84DC7" w14:textId="77777777" w:rsidR="00BA7FCB" w:rsidRPr="00B308F2" w:rsidRDefault="00BA7FCB" w:rsidP="00BA7FCB">
      <w:pPr>
        <w:pStyle w:val="Heading1"/>
        <w:ind w:left="0"/>
        <w:jc w:val="center"/>
        <w:rPr>
          <w:u w:val="single"/>
        </w:rPr>
      </w:pPr>
      <w:r w:rsidRPr="00B308F2">
        <w:rPr>
          <w:u w:val="single"/>
        </w:rPr>
        <w:t>LANDLORD RIGHTS</w:t>
      </w:r>
    </w:p>
    <w:p w14:paraId="02CCAD01" w14:textId="77777777" w:rsidR="00BA7FCB" w:rsidRPr="00B308F2" w:rsidRDefault="00BA7FCB" w:rsidP="00BA7FCB"/>
    <w:p w14:paraId="0115AD73" w14:textId="77777777" w:rsidR="00BA7FCB" w:rsidRPr="00B308F2" w:rsidRDefault="00BA7FCB" w:rsidP="00BA7FCB">
      <w:pPr>
        <w:jc w:val="both"/>
      </w:pPr>
      <w:r w:rsidRPr="00B308F2">
        <w:t>The landlord is responsible for tenant selection.  A landlord’s rights are those prescribed by Maryland State law (Real Property, Annotated Code) which includes terminating a tenant’s lease for good cause.</w:t>
      </w:r>
    </w:p>
    <w:p w14:paraId="37ABBD18" w14:textId="77777777" w:rsidR="00BA7FCB" w:rsidRPr="00B308F2" w:rsidRDefault="00BA7FCB" w:rsidP="00BA7FCB"/>
    <w:p w14:paraId="5282018D" w14:textId="77777777" w:rsidR="00BA7FCB" w:rsidRPr="00B308F2" w:rsidRDefault="00BA7FCB" w:rsidP="00BA7FCB"/>
    <w:p w14:paraId="60826207" w14:textId="77777777" w:rsidR="00BA7FCB" w:rsidRPr="00B308F2" w:rsidRDefault="00BA7FCB" w:rsidP="00BA7FCB">
      <w:r w:rsidRPr="00B308F2">
        <w:br w:type="page"/>
      </w:r>
    </w:p>
    <w:p w14:paraId="04F77E4A" w14:textId="77777777" w:rsidR="00BA7FCB" w:rsidRPr="00B308F2" w:rsidRDefault="00BA7FCB" w:rsidP="00BA7FCB">
      <w:pPr>
        <w:pStyle w:val="Heading1"/>
        <w:ind w:left="0"/>
        <w:jc w:val="center"/>
        <w:rPr>
          <w:u w:val="single"/>
        </w:rPr>
      </w:pPr>
      <w:r w:rsidRPr="00B308F2">
        <w:rPr>
          <w:u w:val="single"/>
        </w:rPr>
        <w:lastRenderedPageBreak/>
        <w:t>BENEFITS TO LANDLORD</w:t>
      </w:r>
    </w:p>
    <w:p w14:paraId="25B484E5" w14:textId="77777777" w:rsidR="00BA7FCB" w:rsidRPr="00B308F2" w:rsidRDefault="00BA7FCB" w:rsidP="00BA7FCB"/>
    <w:p w14:paraId="195B1EE2" w14:textId="77777777" w:rsidR="00BA7FCB" w:rsidRPr="00B308F2" w:rsidRDefault="00BA7FCB" w:rsidP="00BA7FCB">
      <w:pPr>
        <w:jc w:val="both"/>
      </w:pPr>
      <w:r w:rsidRPr="00B308F2">
        <w:t>The ability to assist in-place families having difficulty paying their rent.</w:t>
      </w:r>
    </w:p>
    <w:p w14:paraId="57BC87D6" w14:textId="77777777" w:rsidR="00BA7FCB" w:rsidRPr="00B308F2" w:rsidRDefault="00BA7FCB" w:rsidP="00BA7FCB">
      <w:pPr>
        <w:jc w:val="both"/>
      </w:pPr>
    </w:p>
    <w:p w14:paraId="76B3FE5F" w14:textId="77777777" w:rsidR="00BA7FCB" w:rsidRPr="00B308F2" w:rsidRDefault="00BA7FCB" w:rsidP="00BA7FCB">
      <w:pPr>
        <w:jc w:val="both"/>
      </w:pPr>
      <w:r w:rsidRPr="00B308F2">
        <w:t>St. Mary’s County’s rental portion is guaranteed.</w:t>
      </w:r>
    </w:p>
    <w:p w14:paraId="72327659" w14:textId="77777777" w:rsidR="00BA7FCB" w:rsidRPr="00B308F2" w:rsidRDefault="00BA7FCB" w:rsidP="00BA7FCB">
      <w:pPr>
        <w:jc w:val="both"/>
      </w:pPr>
    </w:p>
    <w:p w14:paraId="14F32DA5" w14:textId="77777777" w:rsidR="00BA7FCB" w:rsidRPr="00B308F2" w:rsidRDefault="00BA7FCB" w:rsidP="00BA7FCB">
      <w:pPr>
        <w:jc w:val="both"/>
      </w:pPr>
      <w:r w:rsidRPr="00B308F2">
        <w:t>The ability for St. Mary’s County to promptly increase its rental portion if there is a decrease in a tenant’s income which would limit the tenant’s ability to pay his/her rental portion.</w:t>
      </w:r>
    </w:p>
    <w:p w14:paraId="502AC96A" w14:textId="77777777" w:rsidR="00BA7FCB" w:rsidRPr="00B308F2" w:rsidRDefault="00BA7FCB" w:rsidP="00BA7FCB"/>
    <w:p w14:paraId="147DC35F" w14:textId="77777777" w:rsidR="00BA7FCB" w:rsidRPr="00B308F2" w:rsidRDefault="00BA7FCB" w:rsidP="00BA7FCB"/>
    <w:p w14:paraId="37BCE183" w14:textId="77777777" w:rsidR="00BA7FCB" w:rsidRPr="00B308F2" w:rsidRDefault="00BA7FCB" w:rsidP="00BA7FCB">
      <w:pPr>
        <w:pStyle w:val="Heading1"/>
        <w:ind w:left="0"/>
        <w:jc w:val="center"/>
        <w:rPr>
          <w:u w:val="single"/>
        </w:rPr>
      </w:pPr>
      <w:r w:rsidRPr="00B308F2">
        <w:rPr>
          <w:u w:val="single"/>
        </w:rPr>
        <w:t xml:space="preserve">RENTAL ASSISTANCE FOR MOBILE HOME PAD/LOT </w:t>
      </w:r>
      <w:smartTag w:uri="urn:schemas-microsoft-com:office:smarttags" w:element="stockticker">
        <w:r w:rsidRPr="00B308F2">
          <w:rPr>
            <w:u w:val="single"/>
          </w:rPr>
          <w:t>RENT</w:t>
        </w:r>
      </w:smartTag>
      <w:r w:rsidRPr="00B308F2">
        <w:rPr>
          <w:u w:val="single"/>
        </w:rPr>
        <w:t xml:space="preserve"> FEES</w:t>
      </w:r>
    </w:p>
    <w:p w14:paraId="64243BCC" w14:textId="77777777" w:rsidR="00BA7FCB" w:rsidRPr="00B308F2" w:rsidRDefault="00BA7FCB" w:rsidP="00BA7FCB"/>
    <w:p w14:paraId="5D16FFD0" w14:textId="77777777" w:rsidR="00BA7FCB" w:rsidRPr="00B308F2" w:rsidRDefault="00BA7FCB" w:rsidP="00BA7FCB">
      <w:pPr>
        <w:pStyle w:val="CommentText"/>
        <w:jc w:val="both"/>
        <w:rPr>
          <w:sz w:val="24"/>
          <w:szCs w:val="24"/>
        </w:rPr>
      </w:pPr>
      <w:r w:rsidRPr="00B308F2">
        <w:rPr>
          <w:sz w:val="24"/>
          <w:szCs w:val="24"/>
        </w:rPr>
        <w:t>If you need assistance in paying for your mobile home pad/lot rent fee, you must meet at least these requirements</w:t>
      </w:r>
      <w:r>
        <w:rPr>
          <w:sz w:val="24"/>
          <w:szCs w:val="24"/>
        </w:rPr>
        <w:t>:</w:t>
      </w:r>
    </w:p>
    <w:p w14:paraId="5660AE52" w14:textId="77777777" w:rsidR="00BA7FCB" w:rsidRPr="00B308F2" w:rsidRDefault="00BA7FCB" w:rsidP="00BA7FCB">
      <w:pPr>
        <w:pStyle w:val="CommentText"/>
        <w:jc w:val="both"/>
        <w:rPr>
          <w:sz w:val="24"/>
          <w:szCs w:val="24"/>
        </w:rPr>
      </w:pPr>
      <w:r w:rsidRPr="00B308F2">
        <w:rPr>
          <w:sz w:val="24"/>
          <w:szCs w:val="24"/>
        </w:rPr>
        <w:tab/>
      </w:r>
      <w:r w:rsidRPr="00B308F2">
        <w:rPr>
          <w:sz w:val="24"/>
          <w:szCs w:val="24"/>
        </w:rPr>
        <w:tab/>
      </w:r>
      <w:r w:rsidRPr="00B308F2">
        <w:rPr>
          <w:sz w:val="24"/>
          <w:szCs w:val="24"/>
        </w:rPr>
        <w:tab/>
      </w:r>
    </w:p>
    <w:p w14:paraId="560C5EDF" w14:textId="77777777" w:rsidR="00BA7FCB" w:rsidRPr="00B308F2" w:rsidRDefault="00BA7FCB" w:rsidP="00BA7FCB">
      <w:pPr>
        <w:pStyle w:val="CommentText"/>
        <w:numPr>
          <w:ilvl w:val="0"/>
          <w:numId w:val="20"/>
        </w:numPr>
        <w:jc w:val="both"/>
        <w:rPr>
          <w:sz w:val="24"/>
          <w:szCs w:val="24"/>
        </w:rPr>
      </w:pPr>
      <w:r w:rsidRPr="00B308F2">
        <w:rPr>
          <w:sz w:val="24"/>
          <w:szCs w:val="24"/>
        </w:rPr>
        <w:t>Your gross income for all family members must be at or below the income limits listed on the front of this information sheet.</w:t>
      </w:r>
    </w:p>
    <w:p w14:paraId="33A07E1C" w14:textId="77777777" w:rsidR="00BA7FCB" w:rsidRPr="00B308F2" w:rsidRDefault="00BA7FCB" w:rsidP="00BA7FCB">
      <w:pPr>
        <w:pStyle w:val="CommentText"/>
        <w:jc w:val="both"/>
        <w:rPr>
          <w:sz w:val="24"/>
          <w:szCs w:val="24"/>
        </w:rPr>
      </w:pPr>
    </w:p>
    <w:p w14:paraId="2F12BDA2" w14:textId="77777777" w:rsidR="00BA7FCB" w:rsidRPr="00B308F2" w:rsidRDefault="00BA7FCB" w:rsidP="00BA7FCB">
      <w:pPr>
        <w:pStyle w:val="CommentText"/>
        <w:numPr>
          <w:ilvl w:val="0"/>
          <w:numId w:val="20"/>
        </w:numPr>
        <w:jc w:val="both"/>
        <w:rPr>
          <w:sz w:val="24"/>
          <w:szCs w:val="24"/>
        </w:rPr>
      </w:pPr>
      <w:r w:rsidRPr="00B308F2">
        <w:rPr>
          <w:sz w:val="24"/>
          <w:szCs w:val="24"/>
        </w:rPr>
        <w:t>You must provide this office with copies of your trailer’s title, landlord’s lease, verification of your mortgage payment, and recent pad/lot rent receipts.</w:t>
      </w:r>
    </w:p>
    <w:p w14:paraId="7D01B1EF" w14:textId="77777777" w:rsidR="00BA7FCB" w:rsidRPr="00B308F2" w:rsidRDefault="00BA7FCB" w:rsidP="00BA7FCB">
      <w:pPr>
        <w:jc w:val="both"/>
      </w:pPr>
    </w:p>
    <w:p w14:paraId="085E2178" w14:textId="451425F8" w:rsidR="00BA7FCB" w:rsidRDefault="00BA7FCB" w:rsidP="00BA7FCB">
      <w:pPr>
        <w:jc w:val="center"/>
        <w:rPr>
          <w:szCs w:val="18"/>
        </w:rPr>
      </w:pPr>
      <w:r w:rsidRPr="00B308F2">
        <w:t>Your trailer needs to be in good condition and have, at least, two (2) mobile home tie downs and one (1) working smoke detector.</w:t>
      </w:r>
    </w:p>
    <w:sectPr w:rsidR="00BA7FCB" w:rsidSect="00EC780E">
      <w:headerReference w:type="default" r:id="rId9"/>
      <w:footerReference w:type="first" r:id="rId10"/>
      <w:footnotePr>
        <w:pos w:val="beneathText"/>
      </w:footnotePr>
      <w:pgSz w:w="12240" w:h="15840"/>
      <w:pgMar w:top="432" w:right="1440" w:bottom="67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1ABD" w14:textId="77777777" w:rsidR="000D1B81" w:rsidRDefault="000D1B81">
      <w:r>
        <w:separator/>
      </w:r>
    </w:p>
  </w:endnote>
  <w:endnote w:type="continuationSeparator" w:id="0">
    <w:p w14:paraId="47A26FAC" w14:textId="77777777" w:rsidR="000D1B81" w:rsidRDefault="000D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7FB1A" w14:textId="5E41461E" w:rsidR="00EC780E" w:rsidRPr="00EC780E" w:rsidRDefault="00EC780E" w:rsidP="00EC780E">
    <w:pPr>
      <w:pStyle w:val="Footer"/>
      <w:jc w:val="center"/>
      <w:rPr>
        <w:color w:val="0000FF"/>
        <w:sz w:val="18"/>
        <w:szCs w:val="18"/>
      </w:rPr>
    </w:pPr>
    <w:r>
      <w:rPr>
        <w:noProof/>
      </w:rPr>
      <w:drawing>
        <wp:anchor distT="0" distB="0" distL="114300" distR="114300" simplePos="0" relativeHeight="251660288" behindDoc="0" locked="0" layoutInCell="1" allowOverlap="1" wp14:anchorId="2D74C639" wp14:editId="73E5565D">
          <wp:simplePos x="0" y="0"/>
          <wp:positionH relativeFrom="column">
            <wp:posOffset>-114299</wp:posOffset>
          </wp:positionH>
          <wp:positionV relativeFrom="paragraph">
            <wp:posOffset>-308839</wp:posOffset>
          </wp:positionV>
          <wp:extent cx="655320" cy="505689"/>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lum bright="6000" contrast="12000"/>
                    <a:extLst>
                      <a:ext uri="{28A0092B-C50C-407E-A947-70E740481C1C}">
                        <a14:useLocalDpi xmlns:a14="http://schemas.microsoft.com/office/drawing/2010/main" val="0"/>
                      </a:ext>
                    </a:extLst>
                  </a:blip>
                  <a:srcRect/>
                  <a:stretch>
                    <a:fillRect/>
                  </a:stretch>
                </pic:blipFill>
                <pic:spPr bwMode="auto">
                  <a:xfrm>
                    <a:off x="0" y="0"/>
                    <a:ext cx="659136" cy="5086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02F2FF0" wp14:editId="6D4ED14B">
          <wp:simplePos x="0" y="0"/>
          <wp:positionH relativeFrom="column">
            <wp:align>right</wp:align>
          </wp:positionH>
          <wp:positionV relativeFrom="paragraph">
            <wp:posOffset>-285750</wp:posOffset>
          </wp:positionV>
          <wp:extent cx="365760" cy="388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FF"/>
        <w:sz w:val="18"/>
        <w:szCs w:val="18"/>
      </w:rPr>
      <w:t>www.stmaryshousing.org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5A1AD" w14:textId="77777777" w:rsidR="000D1B81" w:rsidRDefault="000D1B81">
      <w:r>
        <w:separator/>
      </w:r>
    </w:p>
  </w:footnote>
  <w:footnote w:type="continuationSeparator" w:id="0">
    <w:p w14:paraId="4A94A6AB" w14:textId="77777777" w:rsidR="000D1B81" w:rsidRDefault="000D1B81">
      <w:r>
        <w:continuationSeparator/>
      </w:r>
    </w:p>
  </w:footnote>
  <w:footnote w:type="continuationNotice" w:id="1">
    <w:p w14:paraId="5793A0F3" w14:textId="77777777" w:rsidR="000D1B81" w:rsidRDefault="000D1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D922" w14:textId="77777777" w:rsidR="00CB704F" w:rsidRDefault="00CB704F" w:rsidP="00F579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E82"/>
    <w:multiLevelType w:val="hybridMultilevel"/>
    <w:tmpl w:val="E6644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3015"/>
    <w:multiLevelType w:val="hybridMultilevel"/>
    <w:tmpl w:val="9878CD04"/>
    <w:lvl w:ilvl="0" w:tplc="96A00E5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6C2B"/>
    <w:multiLevelType w:val="hybridMultilevel"/>
    <w:tmpl w:val="01346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90D19"/>
    <w:multiLevelType w:val="hybridMultilevel"/>
    <w:tmpl w:val="2EFE3E0E"/>
    <w:lvl w:ilvl="0" w:tplc="96A00E5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25114"/>
    <w:multiLevelType w:val="hybridMultilevel"/>
    <w:tmpl w:val="47D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E2108"/>
    <w:multiLevelType w:val="hybridMultilevel"/>
    <w:tmpl w:val="EDDE0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20E68"/>
    <w:multiLevelType w:val="hybridMultilevel"/>
    <w:tmpl w:val="B62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FDC"/>
    <w:multiLevelType w:val="hybridMultilevel"/>
    <w:tmpl w:val="4B9C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788"/>
    <w:multiLevelType w:val="hybridMultilevel"/>
    <w:tmpl w:val="CA68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572BB"/>
    <w:multiLevelType w:val="hybridMultilevel"/>
    <w:tmpl w:val="97C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0010A"/>
    <w:multiLevelType w:val="hybridMultilevel"/>
    <w:tmpl w:val="F5F0C426"/>
    <w:lvl w:ilvl="0" w:tplc="9CC00ED4">
      <w:start w:val="1"/>
      <w:numFmt w:val="bullet"/>
      <w:lvlText w:val="•"/>
      <w:lvlJc w:val="left"/>
      <w:pPr>
        <w:tabs>
          <w:tab w:val="num" w:pos="720"/>
        </w:tabs>
        <w:ind w:left="720" w:hanging="360"/>
      </w:pPr>
      <w:rPr>
        <w:rFonts w:ascii="Arial" w:hAnsi="Arial" w:hint="default"/>
      </w:rPr>
    </w:lvl>
    <w:lvl w:ilvl="1" w:tplc="4566ED8C" w:tentative="1">
      <w:start w:val="1"/>
      <w:numFmt w:val="bullet"/>
      <w:lvlText w:val="•"/>
      <w:lvlJc w:val="left"/>
      <w:pPr>
        <w:tabs>
          <w:tab w:val="num" w:pos="1440"/>
        </w:tabs>
        <w:ind w:left="1440" w:hanging="360"/>
      </w:pPr>
      <w:rPr>
        <w:rFonts w:ascii="Arial" w:hAnsi="Arial" w:hint="default"/>
      </w:rPr>
    </w:lvl>
    <w:lvl w:ilvl="2" w:tplc="B574CDFA" w:tentative="1">
      <w:start w:val="1"/>
      <w:numFmt w:val="bullet"/>
      <w:lvlText w:val="•"/>
      <w:lvlJc w:val="left"/>
      <w:pPr>
        <w:tabs>
          <w:tab w:val="num" w:pos="2160"/>
        </w:tabs>
        <w:ind w:left="2160" w:hanging="360"/>
      </w:pPr>
      <w:rPr>
        <w:rFonts w:ascii="Arial" w:hAnsi="Arial" w:hint="default"/>
      </w:rPr>
    </w:lvl>
    <w:lvl w:ilvl="3" w:tplc="73FCE9AA" w:tentative="1">
      <w:start w:val="1"/>
      <w:numFmt w:val="bullet"/>
      <w:lvlText w:val="•"/>
      <w:lvlJc w:val="left"/>
      <w:pPr>
        <w:tabs>
          <w:tab w:val="num" w:pos="2880"/>
        </w:tabs>
        <w:ind w:left="2880" w:hanging="360"/>
      </w:pPr>
      <w:rPr>
        <w:rFonts w:ascii="Arial" w:hAnsi="Arial" w:hint="default"/>
      </w:rPr>
    </w:lvl>
    <w:lvl w:ilvl="4" w:tplc="D4F68AFA" w:tentative="1">
      <w:start w:val="1"/>
      <w:numFmt w:val="bullet"/>
      <w:lvlText w:val="•"/>
      <w:lvlJc w:val="left"/>
      <w:pPr>
        <w:tabs>
          <w:tab w:val="num" w:pos="3600"/>
        </w:tabs>
        <w:ind w:left="3600" w:hanging="360"/>
      </w:pPr>
      <w:rPr>
        <w:rFonts w:ascii="Arial" w:hAnsi="Arial" w:hint="default"/>
      </w:rPr>
    </w:lvl>
    <w:lvl w:ilvl="5" w:tplc="0804DCF6" w:tentative="1">
      <w:start w:val="1"/>
      <w:numFmt w:val="bullet"/>
      <w:lvlText w:val="•"/>
      <w:lvlJc w:val="left"/>
      <w:pPr>
        <w:tabs>
          <w:tab w:val="num" w:pos="4320"/>
        </w:tabs>
        <w:ind w:left="4320" w:hanging="360"/>
      </w:pPr>
      <w:rPr>
        <w:rFonts w:ascii="Arial" w:hAnsi="Arial" w:hint="default"/>
      </w:rPr>
    </w:lvl>
    <w:lvl w:ilvl="6" w:tplc="8B48D7A2" w:tentative="1">
      <w:start w:val="1"/>
      <w:numFmt w:val="bullet"/>
      <w:lvlText w:val="•"/>
      <w:lvlJc w:val="left"/>
      <w:pPr>
        <w:tabs>
          <w:tab w:val="num" w:pos="5040"/>
        </w:tabs>
        <w:ind w:left="5040" w:hanging="360"/>
      </w:pPr>
      <w:rPr>
        <w:rFonts w:ascii="Arial" w:hAnsi="Arial" w:hint="default"/>
      </w:rPr>
    </w:lvl>
    <w:lvl w:ilvl="7" w:tplc="11BE2240" w:tentative="1">
      <w:start w:val="1"/>
      <w:numFmt w:val="bullet"/>
      <w:lvlText w:val="•"/>
      <w:lvlJc w:val="left"/>
      <w:pPr>
        <w:tabs>
          <w:tab w:val="num" w:pos="5760"/>
        </w:tabs>
        <w:ind w:left="5760" w:hanging="360"/>
      </w:pPr>
      <w:rPr>
        <w:rFonts w:ascii="Arial" w:hAnsi="Arial" w:hint="default"/>
      </w:rPr>
    </w:lvl>
    <w:lvl w:ilvl="8" w:tplc="56E885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C101B7"/>
    <w:multiLevelType w:val="multilevel"/>
    <w:tmpl w:val="E4982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86A05"/>
    <w:multiLevelType w:val="hybridMultilevel"/>
    <w:tmpl w:val="1B5CEA9E"/>
    <w:lvl w:ilvl="0" w:tplc="88A6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4A6943"/>
    <w:multiLevelType w:val="hybridMultilevel"/>
    <w:tmpl w:val="E8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A2BD3"/>
    <w:multiLevelType w:val="hybridMultilevel"/>
    <w:tmpl w:val="F4D890C8"/>
    <w:lvl w:ilvl="0" w:tplc="E550C19E">
      <w:start w:val="1"/>
      <w:numFmt w:val="upperLetter"/>
      <w:lvlText w:val="%1."/>
      <w:lvlJc w:val="left"/>
      <w:pPr>
        <w:ind w:left="1540" w:hanging="720"/>
      </w:pPr>
      <w:rPr>
        <w:rFonts w:ascii="Times New Roman" w:eastAsia="Times New Roman" w:hAnsi="Times New Roman" w:cs="Times New Roman" w:hint="default"/>
        <w:spacing w:val="-1"/>
        <w:w w:val="99"/>
        <w:sz w:val="24"/>
        <w:szCs w:val="24"/>
      </w:rPr>
    </w:lvl>
    <w:lvl w:ilvl="1" w:tplc="699A96CA">
      <w:numFmt w:val="bullet"/>
      <w:lvlText w:val="•"/>
      <w:lvlJc w:val="left"/>
      <w:pPr>
        <w:ind w:left="2344" w:hanging="720"/>
      </w:pPr>
      <w:rPr>
        <w:rFonts w:hint="default"/>
      </w:rPr>
    </w:lvl>
    <w:lvl w:ilvl="2" w:tplc="652CD962">
      <w:numFmt w:val="bullet"/>
      <w:lvlText w:val="•"/>
      <w:lvlJc w:val="left"/>
      <w:pPr>
        <w:ind w:left="3148" w:hanging="720"/>
      </w:pPr>
      <w:rPr>
        <w:rFonts w:hint="default"/>
      </w:rPr>
    </w:lvl>
    <w:lvl w:ilvl="3" w:tplc="3E0CAD3A">
      <w:numFmt w:val="bullet"/>
      <w:lvlText w:val="•"/>
      <w:lvlJc w:val="left"/>
      <w:pPr>
        <w:ind w:left="3952" w:hanging="720"/>
      </w:pPr>
      <w:rPr>
        <w:rFonts w:hint="default"/>
      </w:rPr>
    </w:lvl>
    <w:lvl w:ilvl="4" w:tplc="27F4047C">
      <w:numFmt w:val="bullet"/>
      <w:lvlText w:val="•"/>
      <w:lvlJc w:val="left"/>
      <w:pPr>
        <w:ind w:left="4756" w:hanging="720"/>
      </w:pPr>
      <w:rPr>
        <w:rFonts w:hint="default"/>
      </w:rPr>
    </w:lvl>
    <w:lvl w:ilvl="5" w:tplc="4E10343C">
      <w:numFmt w:val="bullet"/>
      <w:lvlText w:val="•"/>
      <w:lvlJc w:val="left"/>
      <w:pPr>
        <w:ind w:left="5560" w:hanging="720"/>
      </w:pPr>
      <w:rPr>
        <w:rFonts w:hint="default"/>
      </w:rPr>
    </w:lvl>
    <w:lvl w:ilvl="6" w:tplc="6A0CC800">
      <w:numFmt w:val="bullet"/>
      <w:lvlText w:val="•"/>
      <w:lvlJc w:val="left"/>
      <w:pPr>
        <w:ind w:left="6364" w:hanging="720"/>
      </w:pPr>
      <w:rPr>
        <w:rFonts w:hint="default"/>
      </w:rPr>
    </w:lvl>
    <w:lvl w:ilvl="7" w:tplc="516285B8">
      <w:numFmt w:val="bullet"/>
      <w:lvlText w:val="•"/>
      <w:lvlJc w:val="left"/>
      <w:pPr>
        <w:ind w:left="7168" w:hanging="720"/>
      </w:pPr>
      <w:rPr>
        <w:rFonts w:hint="default"/>
      </w:rPr>
    </w:lvl>
    <w:lvl w:ilvl="8" w:tplc="4DFC0B06">
      <w:numFmt w:val="bullet"/>
      <w:lvlText w:val="•"/>
      <w:lvlJc w:val="left"/>
      <w:pPr>
        <w:ind w:left="7972" w:hanging="720"/>
      </w:pPr>
      <w:rPr>
        <w:rFonts w:hint="default"/>
      </w:rPr>
    </w:lvl>
  </w:abstractNum>
  <w:abstractNum w:abstractNumId="15" w15:restartNumberingAfterBreak="0">
    <w:nsid w:val="55642110"/>
    <w:multiLevelType w:val="hybridMultilevel"/>
    <w:tmpl w:val="231C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C43A3"/>
    <w:multiLevelType w:val="hybridMultilevel"/>
    <w:tmpl w:val="085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E29E5"/>
    <w:multiLevelType w:val="hybridMultilevel"/>
    <w:tmpl w:val="82D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16BE8"/>
    <w:multiLevelType w:val="hybridMultilevel"/>
    <w:tmpl w:val="FB42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62EAE"/>
    <w:multiLevelType w:val="hybridMultilevel"/>
    <w:tmpl w:val="0ED6ADAE"/>
    <w:lvl w:ilvl="0" w:tplc="8A905B62">
      <w:start w:val="1"/>
      <w:numFmt w:val="upperLetter"/>
      <w:lvlText w:val="%1."/>
      <w:lvlJc w:val="left"/>
      <w:pPr>
        <w:ind w:left="1540" w:hanging="720"/>
      </w:pPr>
      <w:rPr>
        <w:rFonts w:ascii="Times New Roman" w:eastAsia="Times New Roman" w:hAnsi="Times New Roman" w:cs="Times New Roman" w:hint="default"/>
        <w:w w:val="99"/>
        <w:sz w:val="24"/>
        <w:szCs w:val="24"/>
      </w:rPr>
    </w:lvl>
    <w:lvl w:ilvl="1" w:tplc="294213A6">
      <w:start w:val="1"/>
      <w:numFmt w:val="decimal"/>
      <w:lvlText w:val="%2."/>
      <w:lvlJc w:val="left"/>
      <w:pPr>
        <w:ind w:left="2260" w:hanging="720"/>
      </w:pPr>
      <w:rPr>
        <w:rFonts w:ascii="Times New Roman" w:eastAsia="Times New Roman" w:hAnsi="Times New Roman" w:cs="Times New Roman" w:hint="default"/>
        <w:spacing w:val="-21"/>
        <w:w w:val="99"/>
        <w:sz w:val="24"/>
        <w:szCs w:val="24"/>
      </w:rPr>
    </w:lvl>
    <w:lvl w:ilvl="2" w:tplc="1A860C58">
      <w:numFmt w:val="bullet"/>
      <w:lvlText w:val="•"/>
      <w:lvlJc w:val="left"/>
      <w:pPr>
        <w:ind w:left="3073" w:hanging="720"/>
      </w:pPr>
      <w:rPr>
        <w:rFonts w:hint="default"/>
      </w:rPr>
    </w:lvl>
    <w:lvl w:ilvl="3" w:tplc="FE8E1760">
      <w:numFmt w:val="bullet"/>
      <w:lvlText w:val="•"/>
      <w:lvlJc w:val="left"/>
      <w:pPr>
        <w:ind w:left="3886" w:hanging="720"/>
      </w:pPr>
      <w:rPr>
        <w:rFonts w:hint="default"/>
      </w:rPr>
    </w:lvl>
    <w:lvl w:ilvl="4" w:tplc="200CE65C">
      <w:numFmt w:val="bullet"/>
      <w:lvlText w:val="•"/>
      <w:lvlJc w:val="left"/>
      <w:pPr>
        <w:ind w:left="4700" w:hanging="720"/>
      </w:pPr>
      <w:rPr>
        <w:rFonts w:hint="default"/>
      </w:rPr>
    </w:lvl>
    <w:lvl w:ilvl="5" w:tplc="1374AD3E">
      <w:numFmt w:val="bullet"/>
      <w:lvlText w:val="•"/>
      <w:lvlJc w:val="left"/>
      <w:pPr>
        <w:ind w:left="5513" w:hanging="720"/>
      </w:pPr>
      <w:rPr>
        <w:rFonts w:hint="default"/>
      </w:rPr>
    </w:lvl>
    <w:lvl w:ilvl="6" w:tplc="D3A4E07E">
      <w:numFmt w:val="bullet"/>
      <w:lvlText w:val="•"/>
      <w:lvlJc w:val="left"/>
      <w:pPr>
        <w:ind w:left="6326" w:hanging="720"/>
      </w:pPr>
      <w:rPr>
        <w:rFonts w:hint="default"/>
      </w:rPr>
    </w:lvl>
    <w:lvl w:ilvl="7" w:tplc="E18EC40A">
      <w:numFmt w:val="bullet"/>
      <w:lvlText w:val="•"/>
      <w:lvlJc w:val="left"/>
      <w:pPr>
        <w:ind w:left="7140" w:hanging="720"/>
      </w:pPr>
      <w:rPr>
        <w:rFonts w:hint="default"/>
      </w:rPr>
    </w:lvl>
    <w:lvl w:ilvl="8" w:tplc="653E6080">
      <w:numFmt w:val="bullet"/>
      <w:lvlText w:val="•"/>
      <w:lvlJc w:val="left"/>
      <w:pPr>
        <w:ind w:left="7953" w:hanging="720"/>
      </w:pPr>
      <w:rPr>
        <w:rFonts w:hint="default"/>
      </w:rPr>
    </w:lvl>
  </w:abstractNum>
  <w:num w:numId="1">
    <w:abstractNumId w:val="5"/>
  </w:num>
  <w:num w:numId="2">
    <w:abstractNumId w:val="1"/>
  </w:num>
  <w:num w:numId="3">
    <w:abstractNumId w:val="3"/>
  </w:num>
  <w:num w:numId="4">
    <w:abstractNumId w:val="10"/>
  </w:num>
  <w:num w:numId="5">
    <w:abstractNumId w:val="13"/>
  </w:num>
  <w:num w:numId="6">
    <w:abstractNumId w:val="19"/>
  </w:num>
  <w:num w:numId="7">
    <w:abstractNumId w:val="14"/>
  </w:num>
  <w:num w:numId="8">
    <w:abstractNumId w:val="4"/>
  </w:num>
  <w:num w:numId="9">
    <w:abstractNumId w:val="2"/>
  </w:num>
  <w:num w:numId="10">
    <w:abstractNumId w:val="8"/>
  </w:num>
  <w:num w:numId="11">
    <w:abstractNumId w:val="11"/>
  </w:num>
  <w:num w:numId="12">
    <w:abstractNumId w:val="16"/>
  </w:num>
  <w:num w:numId="13">
    <w:abstractNumId w:val="15"/>
  </w:num>
  <w:num w:numId="14">
    <w:abstractNumId w:val="0"/>
  </w:num>
  <w:num w:numId="15">
    <w:abstractNumId w:val="7"/>
  </w:num>
  <w:num w:numId="16">
    <w:abstractNumId w:val="18"/>
  </w:num>
  <w:num w:numId="17">
    <w:abstractNumId w:val="9"/>
  </w:num>
  <w:num w:numId="18">
    <w:abstractNumId w:val="6"/>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2A"/>
    <w:rsid w:val="0000368C"/>
    <w:rsid w:val="000113BF"/>
    <w:rsid w:val="000365A7"/>
    <w:rsid w:val="00037D45"/>
    <w:rsid w:val="00060CC6"/>
    <w:rsid w:val="00062A16"/>
    <w:rsid w:val="0006782A"/>
    <w:rsid w:val="000967CF"/>
    <w:rsid w:val="000B67CE"/>
    <w:rsid w:val="000D1B81"/>
    <w:rsid w:val="000D2759"/>
    <w:rsid w:val="000D5BA3"/>
    <w:rsid w:val="000E4F7C"/>
    <w:rsid w:val="00111C68"/>
    <w:rsid w:val="00113C9B"/>
    <w:rsid w:val="00152BBF"/>
    <w:rsid w:val="00173209"/>
    <w:rsid w:val="001C21AD"/>
    <w:rsid w:val="00200A8D"/>
    <w:rsid w:val="00283C5D"/>
    <w:rsid w:val="0029678D"/>
    <w:rsid w:val="00297FE5"/>
    <w:rsid w:val="002A43DB"/>
    <w:rsid w:val="002D2401"/>
    <w:rsid w:val="002E16B7"/>
    <w:rsid w:val="002E294C"/>
    <w:rsid w:val="002F0FA2"/>
    <w:rsid w:val="002F7A5F"/>
    <w:rsid w:val="00306397"/>
    <w:rsid w:val="00313F17"/>
    <w:rsid w:val="00316F66"/>
    <w:rsid w:val="00321160"/>
    <w:rsid w:val="0034614A"/>
    <w:rsid w:val="003467B9"/>
    <w:rsid w:val="0037446E"/>
    <w:rsid w:val="003B46E3"/>
    <w:rsid w:val="003C6F2C"/>
    <w:rsid w:val="003C721F"/>
    <w:rsid w:val="003D0FD7"/>
    <w:rsid w:val="003E2FC3"/>
    <w:rsid w:val="0040074B"/>
    <w:rsid w:val="0041168D"/>
    <w:rsid w:val="0041424C"/>
    <w:rsid w:val="004234B8"/>
    <w:rsid w:val="004444BB"/>
    <w:rsid w:val="00457962"/>
    <w:rsid w:val="00480508"/>
    <w:rsid w:val="004E5425"/>
    <w:rsid w:val="004F59F5"/>
    <w:rsid w:val="00524329"/>
    <w:rsid w:val="00552F14"/>
    <w:rsid w:val="005609FC"/>
    <w:rsid w:val="00570555"/>
    <w:rsid w:val="00581AE1"/>
    <w:rsid w:val="00584829"/>
    <w:rsid w:val="005A3D54"/>
    <w:rsid w:val="005D3890"/>
    <w:rsid w:val="005F273E"/>
    <w:rsid w:val="005F3395"/>
    <w:rsid w:val="0060130E"/>
    <w:rsid w:val="00605A4D"/>
    <w:rsid w:val="006212B0"/>
    <w:rsid w:val="00667238"/>
    <w:rsid w:val="006748A5"/>
    <w:rsid w:val="006B1CB1"/>
    <w:rsid w:val="006B3D43"/>
    <w:rsid w:val="006C4664"/>
    <w:rsid w:val="006F4F0B"/>
    <w:rsid w:val="00717296"/>
    <w:rsid w:val="007339FF"/>
    <w:rsid w:val="0074291A"/>
    <w:rsid w:val="00790B69"/>
    <w:rsid w:val="007D3ED4"/>
    <w:rsid w:val="007F37A8"/>
    <w:rsid w:val="00835E17"/>
    <w:rsid w:val="00885E54"/>
    <w:rsid w:val="008901B8"/>
    <w:rsid w:val="00891693"/>
    <w:rsid w:val="0091608B"/>
    <w:rsid w:val="00946214"/>
    <w:rsid w:val="00967577"/>
    <w:rsid w:val="009A09B3"/>
    <w:rsid w:val="009B0BCA"/>
    <w:rsid w:val="009B20FC"/>
    <w:rsid w:val="009D39D7"/>
    <w:rsid w:val="00A4005F"/>
    <w:rsid w:val="00A524EA"/>
    <w:rsid w:val="00A952E4"/>
    <w:rsid w:val="00AD45BC"/>
    <w:rsid w:val="00AE5580"/>
    <w:rsid w:val="00AF6DB0"/>
    <w:rsid w:val="00B130F6"/>
    <w:rsid w:val="00B251A3"/>
    <w:rsid w:val="00B42D91"/>
    <w:rsid w:val="00B4444A"/>
    <w:rsid w:val="00B57F2A"/>
    <w:rsid w:val="00B84AC4"/>
    <w:rsid w:val="00B938E8"/>
    <w:rsid w:val="00BA21DA"/>
    <w:rsid w:val="00BA7FCB"/>
    <w:rsid w:val="00BB0875"/>
    <w:rsid w:val="00BF2EF9"/>
    <w:rsid w:val="00C02D23"/>
    <w:rsid w:val="00C67171"/>
    <w:rsid w:val="00C73C4B"/>
    <w:rsid w:val="00C73D7C"/>
    <w:rsid w:val="00C750DB"/>
    <w:rsid w:val="00CA09F0"/>
    <w:rsid w:val="00CB4251"/>
    <w:rsid w:val="00CB51E0"/>
    <w:rsid w:val="00CB704F"/>
    <w:rsid w:val="00CE5E70"/>
    <w:rsid w:val="00CF4A3E"/>
    <w:rsid w:val="00D05F01"/>
    <w:rsid w:val="00D20889"/>
    <w:rsid w:val="00D50FB4"/>
    <w:rsid w:val="00D56E61"/>
    <w:rsid w:val="00D90038"/>
    <w:rsid w:val="00D93FC8"/>
    <w:rsid w:val="00DA31D5"/>
    <w:rsid w:val="00DB47FD"/>
    <w:rsid w:val="00DC5B42"/>
    <w:rsid w:val="00DE178F"/>
    <w:rsid w:val="00DE49B1"/>
    <w:rsid w:val="00E00460"/>
    <w:rsid w:val="00E00DB9"/>
    <w:rsid w:val="00E0376D"/>
    <w:rsid w:val="00E10D66"/>
    <w:rsid w:val="00E524CC"/>
    <w:rsid w:val="00E8663F"/>
    <w:rsid w:val="00EA25BD"/>
    <w:rsid w:val="00EC780E"/>
    <w:rsid w:val="00EE4434"/>
    <w:rsid w:val="00EE6963"/>
    <w:rsid w:val="00F07CBD"/>
    <w:rsid w:val="00F23505"/>
    <w:rsid w:val="00F32605"/>
    <w:rsid w:val="00F37F9D"/>
    <w:rsid w:val="00F40EE4"/>
    <w:rsid w:val="00F46429"/>
    <w:rsid w:val="00F565EF"/>
    <w:rsid w:val="00F5793E"/>
    <w:rsid w:val="00F74CF2"/>
    <w:rsid w:val="00FB0AB7"/>
    <w:rsid w:val="00FB3727"/>
    <w:rsid w:val="00FF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266C7FAE"/>
  <w15:chartTrackingRefBased/>
  <w15:docId w15:val="{23382736-F6B8-4534-AC84-38DAA646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7F37A8"/>
    <w:pPr>
      <w:widowControl w:val="0"/>
      <w:autoSpaceDE w:val="0"/>
      <w:autoSpaceDN w:val="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3D54"/>
    <w:pPr>
      <w:tabs>
        <w:tab w:val="center" w:pos="4320"/>
        <w:tab w:val="right" w:pos="8640"/>
      </w:tabs>
    </w:pPr>
  </w:style>
  <w:style w:type="paragraph" w:styleId="Footer">
    <w:name w:val="footer"/>
    <w:basedOn w:val="Normal"/>
    <w:rsid w:val="005A3D54"/>
    <w:pPr>
      <w:tabs>
        <w:tab w:val="center" w:pos="4320"/>
        <w:tab w:val="right" w:pos="8640"/>
      </w:tabs>
    </w:pPr>
  </w:style>
  <w:style w:type="character" w:styleId="Hyperlink">
    <w:name w:val="Hyperlink"/>
    <w:rsid w:val="00DE178F"/>
    <w:rPr>
      <w:color w:val="0000FF"/>
      <w:u w:val="single"/>
    </w:rPr>
  </w:style>
  <w:style w:type="paragraph" w:customStyle="1" w:styleId="Heading29">
    <w:name w:val="Heading 29"/>
    <w:basedOn w:val="Normal"/>
    <w:rsid w:val="0000368C"/>
    <w:pPr>
      <w:spacing w:after="150"/>
      <w:outlineLvl w:val="2"/>
    </w:pPr>
    <w:rPr>
      <w:rFonts w:ascii="Arial" w:hAnsi="Arial" w:cs="Arial"/>
      <w:b/>
      <w:bCs/>
    </w:rPr>
  </w:style>
  <w:style w:type="paragraph" w:customStyle="1" w:styleId="Heading113">
    <w:name w:val="Heading 113"/>
    <w:basedOn w:val="Normal"/>
    <w:rsid w:val="0000368C"/>
    <w:pPr>
      <w:outlineLvl w:val="1"/>
    </w:pPr>
    <w:rPr>
      <w:b/>
      <w:bCs/>
      <w:color w:val="082C3C"/>
      <w:kern w:val="36"/>
      <w:sz w:val="30"/>
      <w:szCs w:val="30"/>
    </w:rPr>
  </w:style>
  <w:style w:type="paragraph" w:customStyle="1" w:styleId="Heading219">
    <w:name w:val="Heading 219"/>
    <w:basedOn w:val="Normal"/>
    <w:rsid w:val="0000368C"/>
    <w:pPr>
      <w:outlineLvl w:val="2"/>
    </w:pPr>
    <w:rPr>
      <w:b/>
      <w:bCs/>
      <w:color w:val="356863"/>
    </w:rPr>
  </w:style>
  <w:style w:type="paragraph" w:styleId="ListParagraph">
    <w:name w:val="List Paragraph"/>
    <w:basedOn w:val="Normal"/>
    <w:uiPriority w:val="34"/>
    <w:qFormat/>
    <w:rsid w:val="00F5793E"/>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1"/>
    <w:rsid w:val="007F37A8"/>
    <w:rPr>
      <w:b/>
      <w:bCs/>
      <w:sz w:val="24"/>
      <w:szCs w:val="24"/>
    </w:rPr>
  </w:style>
  <w:style w:type="paragraph" w:styleId="BodyText">
    <w:name w:val="Body Text"/>
    <w:basedOn w:val="Normal"/>
    <w:link w:val="BodyTextChar"/>
    <w:uiPriority w:val="1"/>
    <w:qFormat/>
    <w:rsid w:val="007F37A8"/>
    <w:pPr>
      <w:widowControl w:val="0"/>
      <w:autoSpaceDE w:val="0"/>
      <w:autoSpaceDN w:val="0"/>
    </w:pPr>
  </w:style>
  <w:style w:type="character" w:customStyle="1" w:styleId="BodyTextChar">
    <w:name w:val="Body Text Char"/>
    <w:link w:val="BodyText"/>
    <w:uiPriority w:val="1"/>
    <w:rsid w:val="007F37A8"/>
    <w:rPr>
      <w:sz w:val="24"/>
      <w:szCs w:val="24"/>
    </w:rPr>
  </w:style>
  <w:style w:type="paragraph" w:customStyle="1" w:styleId="TableParagraph">
    <w:name w:val="Table Paragraph"/>
    <w:basedOn w:val="Normal"/>
    <w:uiPriority w:val="1"/>
    <w:qFormat/>
    <w:rsid w:val="007F37A8"/>
    <w:pPr>
      <w:widowControl w:val="0"/>
      <w:autoSpaceDE w:val="0"/>
      <w:autoSpaceDN w:val="0"/>
      <w:spacing w:before="1"/>
      <w:ind w:left="96"/>
      <w:jc w:val="center"/>
    </w:pPr>
    <w:rPr>
      <w:sz w:val="22"/>
      <w:szCs w:val="22"/>
    </w:rPr>
  </w:style>
  <w:style w:type="paragraph" w:styleId="FootnoteText">
    <w:name w:val="footnote text"/>
    <w:basedOn w:val="Normal"/>
    <w:link w:val="FootnoteTextChar"/>
    <w:uiPriority w:val="99"/>
    <w:semiHidden/>
    <w:unhideWhenUsed/>
    <w:rsid w:val="00D50FB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50FB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50FB4"/>
    <w:rPr>
      <w:vertAlign w:val="superscript"/>
    </w:rPr>
  </w:style>
  <w:style w:type="paragraph" w:styleId="BalloonText">
    <w:name w:val="Balloon Text"/>
    <w:basedOn w:val="Normal"/>
    <w:link w:val="BalloonTextChar"/>
    <w:uiPriority w:val="99"/>
    <w:semiHidden/>
    <w:unhideWhenUsed/>
    <w:rsid w:val="00D50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FB4"/>
    <w:rPr>
      <w:rFonts w:ascii="Segoe UI" w:hAnsi="Segoe UI" w:cs="Segoe UI"/>
      <w:sz w:val="18"/>
      <w:szCs w:val="18"/>
    </w:rPr>
  </w:style>
  <w:style w:type="paragraph" w:styleId="BodyTextIndent">
    <w:name w:val="Body Text Indent"/>
    <w:basedOn w:val="Normal"/>
    <w:link w:val="BodyTextIndentChar"/>
    <w:uiPriority w:val="99"/>
    <w:semiHidden/>
    <w:unhideWhenUsed/>
    <w:rsid w:val="009B20FC"/>
    <w:pPr>
      <w:spacing w:after="120"/>
      <w:ind w:left="360"/>
    </w:pPr>
  </w:style>
  <w:style w:type="character" w:customStyle="1" w:styleId="BodyTextIndentChar">
    <w:name w:val="Body Text Indent Char"/>
    <w:basedOn w:val="DefaultParagraphFont"/>
    <w:link w:val="BodyTextIndent"/>
    <w:uiPriority w:val="99"/>
    <w:semiHidden/>
    <w:rsid w:val="009B20FC"/>
    <w:rPr>
      <w:sz w:val="24"/>
      <w:szCs w:val="24"/>
    </w:rPr>
  </w:style>
  <w:style w:type="paragraph" w:styleId="Title">
    <w:name w:val="Title"/>
    <w:basedOn w:val="Normal"/>
    <w:link w:val="TitleChar"/>
    <w:qFormat/>
    <w:rsid w:val="009B20FC"/>
    <w:pPr>
      <w:jc w:val="center"/>
    </w:pPr>
    <w:rPr>
      <w:b/>
      <w:bCs/>
      <w:sz w:val="28"/>
    </w:rPr>
  </w:style>
  <w:style w:type="character" w:customStyle="1" w:styleId="TitleChar">
    <w:name w:val="Title Char"/>
    <w:basedOn w:val="DefaultParagraphFont"/>
    <w:link w:val="Title"/>
    <w:rsid w:val="009B20FC"/>
    <w:rPr>
      <w:b/>
      <w:bCs/>
      <w:sz w:val="28"/>
      <w:szCs w:val="24"/>
    </w:rPr>
  </w:style>
  <w:style w:type="table" w:styleId="TableGrid">
    <w:name w:val="Table Grid"/>
    <w:basedOn w:val="TableNormal"/>
    <w:uiPriority w:val="59"/>
    <w:rsid w:val="009B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9B20FC"/>
    <w:pPr>
      <w:spacing w:after="120" w:line="480" w:lineRule="auto"/>
      <w:ind w:left="360"/>
    </w:pPr>
  </w:style>
  <w:style w:type="character" w:customStyle="1" w:styleId="BodyTextIndent2Char">
    <w:name w:val="Body Text Indent 2 Char"/>
    <w:basedOn w:val="DefaultParagraphFont"/>
    <w:link w:val="BodyTextIndent2"/>
    <w:uiPriority w:val="99"/>
    <w:rsid w:val="009B20FC"/>
    <w:rPr>
      <w:sz w:val="24"/>
      <w:szCs w:val="24"/>
    </w:rPr>
  </w:style>
  <w:style w:type="character" w:styleId="CommentReference">
    <w:name w:val="annotation reference"/>
    <w:basedOn w:val="DefaultParagraphFont"/>
    <w:uiPriority w:val="99"/>
    <w:semiHidden/>
    <w:unhideWhenUsed/>
    <w:rsid w:val="009B20FC"/>
    <w:rPr>
      <w:sz w:val="16"/>
      <w:szCs w:val="16"/>
    </w:rPr>
  </w:style>
  <w:style w:type="paragraph" w:styleId="CommentText">
    <w:name w:val="annotation text"/>
    <w:basedOn w:val="Normal"/>
    <w:link w:val="CommentTextChar"/>
    <w:semiHidden/>
    <w:unhideWhenUsed/>
    <w:rsid w:val="009B20FC"/>
    <w:rPr>
      <w:sz w:val="20"/>
      <w:szCs w:val="20"/>
    </w:rPr>
  </w:style>
  <w:style w:type="character" w:customStyle="1" w:styleId="CommentTextChar">
    <w:name w:val="Comment Text Char"/>
    <w:basedOn w:val="DefaultParagraphFont"/>
    <w:link w:val="CommentText"/>
    <w:semiHidden/>
    <w:rsid w:val="009B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4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07FF-05A2-4A63-9682-6A374A10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HOUSING AUTHORITY OF ST</vt:lpstr>
    </vt:vector>
  </TitlesOfParts>
  <Company>SMCG</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ST</dc:title>
  <dc:subject/>
  <dc:creator>Charlene Mischelle Gerek</dc:creator>
  <cp:keywords/>
  <cp:lastModifiedBy>mlaurence stmaryshousing.org</cp:lastModifiedBy>
  <cp:revision>3</cp:revision>
  <cp:lastPrinted>2020-10-30T11:40:00Z</cp:lastPrinted>
  <dcterms:created xsi:type="dcterms:W3CDTF">2021-04-08T15:58:00Z</dcterms:created>
  <dcterms:modified xsi:type="dcterms:W3CDTF">2021-04-08T16:00:00Z</dcterms:modified>
</cp:coreProperties>
</file>